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eastAsia="zh-CN"/>
        </w:rPr>
        <w:t>-1</w:t>
      </w:r>
    </w:p>
    <w:p>
      <w:pPr>
        <w:spacing w:line="600" w:lineRule="exact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《中小企业案例库》案例征集模版</w:t>
      </w:r>
    </w:p>
    <w:p>
      <w:pPr>
        <w:pStyle w:val="2"/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面向中小企业</w:t>
      </w:r>
      <w:r>
        <w:rPr>
          <w:rFonts w:ascii="方正小标宋_GBK" w:eastAsia="方正小标宋_GBK"/>
          <w:sz w:val="32"/>
          <w:szCs w:val="32"/>
        </w:rPr>
        <w:t>-</w:t>
      </w:r>
      <w:r>
        <w:rPr>
          <w:rFonts w:hint="eastAsia" w:ascii="方正小标宋_GBK" w:eastAsia="方正小标宋_GBK"/>
          <w:sz w:val="32"/>
          <w:szCs w:val="32"/>
        </w:rPr>
        <w:t>制造业中小企业</w:t>
      </w:r>
    </w:p>
    <w:p>
      <w:pPr>
        <w:pStyle w:val="2"/>
        <w:spacing w:line="600" w:lineRule="exact"/>
        <w:jc w:val="both"/>
        <w:rPr>
          <w:rFonts w:ascii="方正小标宋_GBK" w:eastAsia="方正小标宋_GBK"/>
          <w:sz w:val="44"/>
          <w:szCs w:val="44"/>
        </w:rPr>
      </w:pPr>
    </w:p>
    <w:tbl>
      <w:tblPr>
        <w:tblStyle w:val="4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案例名称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案例简介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背景、典型模式、具体做法</w:t>
            </w:r>
            <w:r>
              <w:rPr>
                <w:rFonts w:eastAsia="仿宋_GB2312"/>
                <w:sz w:val="28"/>
                <w:szCs w:val="28"/>
              </w:rPr>
              <w:t>、</w:t>
            </w:r>
            <w:r>
              <w:rPr>
                <w:rFonts w:hint="eastAsia" w:eastAsia="仿宋_GB2312"/>
                <w:sz w:val="28"/>
                <w:szCs w:val="28"/>
              </w:rPr>
              <w:t>成效等整体简述。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总体规划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企业在数字化、网络化、智能化转型方面的相关规划设计</w:t>
            </w:r>
            <w:r>
              <w:rPr>
                <w:rFonts w:eastAsia="仿宋_GB2312"/>
                <w:sz w:val="28"/>
                <w:szCs w:val="28"/>
              </w:rPr>
              <w:t>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具体举措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围绕企业发展实际，结合上述总体规划，提炼推动数字化、网络化、智能化转型的具体举措和实践。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工作成效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hint="default" w:eastAsia="仿宋_GB2312"/>
                <w:sz w:val="28"/>
                <w:szCs w:val="28"/>
                <w:lang w:eastAsia="zh-Hans"/>
              </w:rPr>
            </w:pPr>
            <w:r>
              <w:rPr>
                <w:rFonts w:hint="eastAsia" w:eastAsia="仿宋_GB2312"/>
                <w:sz w:val="28"/>
                <w:szCs w:val="28"/>
              </w:rPr>
              <w:t>推动数字化转型取得的具体成效，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可</w:t>
            </w:r>
            <w:r>
              <w:rPr>
                <w:rFonts w:hint="eastAsia" w:eastAsia="仿宋_GB2312"/>
                <w:sz w:val="28"/>
                <w:szCs w:val="28"/>
              </w:rPr>
              <w:t>使用具体数据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说明</w:t>
            </w:r>
            <w:r>
              <w:rPr>
                <w:rFonts w:hint="eastAsia" w:eastAsia="仿宋_GB2312"/>
                <w:sz w:val="28"/>
                <w:szCs w:val="28"/>
              </w:rPr>
              <w:t>，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如提质增效</w:t>
            </w:r>
            <w:r>
              <w:rPr>
                <w:rFonts w:hint="default" w:eastAsia="仿宋_GB2312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降低用工人数</w:t>
            </w:r>
            <w:r>
              <w:rPr>
                <w:rFonts w:hint="default" w:eastAsia="仿宋_GB2312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优化生产工艺等</w:t>
            </w:r>
            <w:r>
              <w:rPr>
                <w:rFonts w:hint="default" w:eastAsia="仿宋_GB2312"/>
                <w:sz w:val="28"/>
                <w:szCs w:val="28"/>
                <w:lang w:eastAsia="zh-Hans"/>
              </w:rPr>
              <w:t>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highlight w:val="none"/>
              </w:rPr>
              <w:t>面临的痛点难点及建议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highlight w:val="none"/>
              </w:rPr>
              <w:t>当前数字化转型发展中面临的难点、痛点、堵点及建议。</w:t>
            </w:r>
          </w:p>
          <w:p>
            <w:pPr>
              <w:spacing w:line="440" w:lineRule="exact"/>
              <w:rPr>
                <w:rFonts w:eastAsia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40" w:lineRule="exact"/>
              <w:rPr>
                <w:rFonts w:eastAsia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可插入照片、图表等相关</w:t>
      </w:r>
      <w:r>
        <w:rPr>
          <w:rFonts w:hint="eastAsia" w:eastAsia="仿宋_GB2312"/>
          <w:sz w:val="28"/>
          <w:szCs w:val="28"/>
        </w:rPr>
        <w:t>说明</w:t>
      </w:r>
      <w:r>
        <w:rPr>
          <w:rFonts w:eastAsia="仿宋_GB2312"/>
          <w:sz w:val="28"/>
          <w:szCs w:val="28"/>
        </w:rPr>
        <w:t>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703020204020201"/>
    <w:charset w:val="86"/>
    <w:family w:val="auto"/>
    <w:pitch w:val="default"/>
    <w:sig w:usb0="80000287" w:usb1="28C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FF7710"/>
    <w:rsid w:val="FB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2022-05-26T09:38:00Z</dcterms:created>
  <dc:creator>user</dc:creator>
  <cp:lastModifiedBy>user</cp:lastModifiedBy>
  <dcterms:modified xsi:type="dcterms:W3CDTF">2022-05-26T09:39:44Z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